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F" w:rsidRDefault="0084097F" w:rsidP="0084097F">
      <w:pPr>
        <w:shd w:val="clear" w:color="auto" w:fill="FFFFFF"/>
        <w:spacing w:after="0" w:line="276" w:lineRule="auto"/>
        <w:jc w:val="center"/>
        <w:outlineLvl w:val="2"/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Phạm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vi</w:t>
      </w:r>
      <w:proofErr w:type="gram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điều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chỉnh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đối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tượng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áp</w:t>
      </w:r>
      <w:proofErr w:type="spellEnd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b/>
          <w:bCs/>
          <w:sz w:val="28"/>
          <w:szCs w:val="28"/>
        </w:rPr>
        <w:t>dụng</w:t>
      </w:r>
      <w:proofErr w:type="spellEnd"/>
      <w:r w:rsidRPr="000E2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E2C1D">
        <w:rPr>
          <w:rFonts w:ascii="Times New Roman" w:eastAsia="Times New Roman" w:hAnsi="Times New Roman"/>
          <w:b/>
          <w:bCs/>
          <w:sz w:val="28"/>
          <w:szCs w:val="28"/>
        </w:rPr>
        <w:t>điều</w:t>
      </w:r>
      <w:proofErr w:type="spellEnd"/>
      <w:r w:rsidRPr="000E2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E2C1D">
        <w:rPr>
          <w:rFonts w:ascii="Times New Roman" w:eastAsia="Times New Roman" w:hAnsi="Times New Roman"/>
          <w:b/>
          <w:bCs/>
          <w:sz w:val="28"/>
          <w:szCs w:val="28"/>
        </w:rPr>
        <w:t>tra</w:t>
      </w:r>
      <w:proofErr w:type="spellEnd"/>
      <w:r w:rsidRPr="000E2C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rà</w:t>
      </w:r>
      <w:proofErr w:type="spellEnd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soát</w:t>
      </w:r>
      <w:proofErr w:type="spellEnd"/>
    </w:p>
    <w:p w:rsidR="0084097F" w:rsidRPr="000E2C1D" w:rsidRDefault="0084097F" w:rsidP="0084097F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hộ</w:t>
      </w:r>
      <w:proofErr w:type="spellEnd"/>
      <w:proofErr w:type="gramEnd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2C1D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nghèo</w:t>
      </w:r>
      <w:proofErr w:type="spellEnd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>hộ</w:t>
      </w:r>
      <w:proofErr w:type="spellEnd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>cận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>nghèo</w:t>
      </w:r>
      <w:proofErr w:type="spellEnd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>hằng</w:t>
      </w:r>
      <w:proofErr w:type="spellEnd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E2C1D">
        <w:rPr>
          <w:rFonts w:ascii="Times New Roman" w:hAnsi="Times New Roman"/>
          <w:b/>
          <w:sz w:val="28"/>
          <w:szCs w:val="28"/>
          <w:shd w:val="clear" w:color="auto" w:fill="FFFFFF"/>
        </w:rPr>
        <w:t>năm</w:t>
      </w:r>
      <w:proofErr w:type="spellEnd"/>
    </w:p>
    <w:p w:rsidR="0084097F" w:rsidRPr="00D87258" w:rsidRDefault="0084097F" w:rsidP="0084097F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ab/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16/07/2021,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Thủ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tướng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Chính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phủ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ban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hành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Quyết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24/2021/QĐ-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TTg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về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việc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định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quy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trình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rà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soát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hộ</w:t>
      </w:r>
      <w:proofErr w:type="spellEnd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87258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nghèo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hộ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cận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nghèo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hằng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năm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và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quy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trình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xác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định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hộ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làm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nông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nghiệp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lâm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nghiệp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ngư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nghiệp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và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diêm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nghiệp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có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mức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sống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trung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bình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giai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>đoạn</w:t>
      </w:r>
      <w:proofErr w:type="spellEnd"/>
      <w:r w:rsidRPr="00D87258">
        <w:rPr>
          <w:rFonts w:ascii="Times New Roman" w:hAnsi="Times New Roman"/>
          <w:sz w:val="28"/>
          <w:szCs w:val="28"/>
          <w:shd w:val="clear" w:color="auto" w:fill="FFFFFF"/>
        </w:rPr>
        <w:t xml:space="preserve"> 2022-2025.</w:t>
      </w:r>
    </w:p>
    <w:p w:rsidR="0084097F" w:rsidRDefault="0084097F" w:rsidP="0084097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Theo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84097F" w:rsidRPr="00D87258" w:rsidRDefault="0084097F" w:rsidP="0084097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Phạm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87258">
        <w:rPr>
          <w:rFonts w:ascii="Times New Roman" w:eastAsia="Times New Roman" w:hAnsi="Times New Roman"/>
          <w:sz w:val="28"/>
          <w:szCs w:val="28"/>
        </w:rPr>
        <w:t>vi</w:t>
      </w:r>
      <w:proofErr w:type="gram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điều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chỉnh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Quyết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này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rà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soát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nghèo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cận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nghèo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hằng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năm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quy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trình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xác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nông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lâm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ngư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diêm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mức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sống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bình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giai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đoạn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2022 - 2025.</w:t>
      </w:r>
    </w:p>
    <w:p w:rsidR="0084097F" w:rsidRPr="00D87258" w:rsidRDefault="0084097F" w:rsidP="0084097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Đối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tượng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áp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84097F" w:rsidRPr="00D87258" w:rsidRDefault="0084097F" w:rsidP="0084097F">
      <w:pPr>
        <w:shd w:val="clear" w:color="auto" w:fill="FFFFFF"/>
        <w:spacing w:after="24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7258">
        <w:rPr>
          <w:rFonts w:ascii="Times New Roman" w:eastAsia="Times New Roman" w:hAnsi="Times New Roman"/>
          <w:sz w:val="28"/>
          <w:szCs w:val="28"/>
        </w:rPr>
        <w:t xml:space="preserve">a)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đình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phạm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87258">
        <w:rPr>
          <w:rFonts w:ascii="Times New Roman" w:eastAsia="Times New Roman" w:hAnsi="Times New Roman"/>
          <w:sz w:val="28"/>
          <w:szCs w:val="28"/>
        </w:rPr>
        <w:t>vi</w:t>
      </w:r>
      <w:proofErr w:type="gram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cả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>.</w:t>
      </w:r>
    </w:p>
    <w:p w:rsidR="0084097F" w:rsidRDefault="0084097F" w:rsidP="0084097F">
      <w:pPr>
        <w:shd w:val="clear" w:color="auto" w:fill="FFFFFF"/>
        <w:spacing w:after="24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7258">
        <w:rPr>
          <w:rFonts w:ascii="Times New Roman" w:eastAsia="Times New Roman" w:hAnsi="Times New Roman"/>
          <w:sz w:val="28"/>
          <w:szCs w:val="28"/>
        </w:rPr>
        <w:t xml:space="preserve">b)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cơ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đơn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chức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công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tác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rà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soát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nghèo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cận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nghèo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xác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định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hộ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nông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lâm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ngư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diêm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nghiệp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mức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sống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7258">
        <w:rPr>
          <w:rFonts w:ascii="Times New Roman" w:eastAsia="Times New Roman" w:hAnsi="Times New Roman"/>
          <w:sz w:val="28"/>
          <w:szCs w:val="28"/>
        </w:rPr>
        <w:t>bình</w:t>
      </w:r>
      <w:proofErr w:type="spellEnd"/>
      <w:r w:rsidRPr="00D87258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9326" w:type="dxa"/>
        <w:tblInd w:w="675" w:type="dxa"/>
        <w:tblLook w:val="04A0" w:firstRow="1" w:lastRow="0" w:firstColumn="1" w:lastColumn="0" w:noHBand="0" w:noVBand="1"/>
      </w:tblPr>
      <w:tblGrid>
        <w:gridCol w:w="4672"/>
        <w:gridCol w:w="4654"/>
      </w:tblGrid>
      <w:tr w:rsidR="0084097F" w:rsidRPr="0051170D" w:rsidTr="00971890">
        <w:tc>
          <w:tcPr>
            <w:tcW w:w="4672" w:type="dxa"/>
            <w:shd w:val="clear" w:color="auto" w:fill="auto"/>
          </w:tcPr>
          <w:p w:rsidR="0084097F" w:rsidRPr="00B55454" w:rsidRDefault="0084097F" w:rsidP="00971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0D">
              <w:rPr>
                <w:rFonts w:ascii="Times New Roman" w:hAnsi="Times New Roman"/>
                <w:b/>
                <w:sz w:val="28"/>
                <w:szCs w:val="28"/>
              </w:rPr>
              <w:t>XÁC NHẬN CỦA UBND PHƯỜ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NG</w:t>
            </w:r>
          </w:p>
          <w:p w:rsidR="0084097F" w:rsidRPr="00221108" w:rsidRDefault="0084097F" w:rsidP="009718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97F" w:rsidRPr="0051170D" w:rsidRDefault="0084097F" w:rsidP="0097189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97F" w:rsidRPr="0051170D" w:rsidRDefault="0084097F" w:rsidP="00971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170D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5117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170D">
              <w:rPr>
                <w:rFonts w:ascii="Times New Roman" w:hAnsi="Times New Roman"/>
                <w:b/>
                <w:sz w:val="28"/>
                <w:szCs w:val="28"/>
              </w:rPr>
              <w:t>Hữu</w:t>
            </w:r>
            <w:proofErr w:type="spellEnd"/>
            <w:r w:rsidRPr="005117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170D">
              <w:rPr>
                <w:rFonts w:ascii="Times New Roman" w:hAnsi="Times New Roman"/>
                <w:b/>
                <w:sz w:val="28"/>
                <w:szCs w:val="28"/>
              </w:rPr>
              <w:t>Khương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84097F" w:rsidRPr="0051170D" w:rsidRDefault="0084097F" w:rsidP="0097189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>Người</w:t>
            </w:r>
            <w:proofErr w:type="spellEnd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>viết</w:t>
            </w:r>
            <w:proofErr w:type="spellEnd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tin</w:t>
            </w:r>
          </w:p>
          <w:p w:rsidR="0084097F" w:rsidRPr="00221108" w:rsidRDefault="0084097F" w:rsidP="0097189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4097F" w:rsidRPr="0051170D" w:rsidRDefault="0084097F" w:rsidP="0097189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4097F" w:rsidRPr="0051170D" w:rsidRDefault="0084097F" w:rsidP="0097189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>Lê</w:t>
            </w:r>
            <w:proofErr w:type="spellEnd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Li</w:t>
            </w:r>
            <w:r w:rsidRPr="0051170D">
              <w:rPr>
                <w:rFonts w:ascii="Times New Roman" w:hAnsi="Times New Roman"/>
                <w:b/>
                <w:i/>
                <w:sz w:val="28"/>
                <w:szCs w:val="28"/>
              </w:rPr>
              <w:t>nh</w:t>
            </w:r>
            <w:proofErr w:type="spellEnd"/>
          </w:p>
          <w:p w:rsidR="0084097F" w:rsidRPr="0051170D" w:rsidRDefault="0084097F" w:rsidP="0097189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84097F" w:rsidRPr="00D87258" w:rsidRDefault="0084097F" w:rsidP="0084097F">
      <w:pPr>
        <w:shd w:val="clear" w:color="auto" w:fill="FFFFFF"/>
        <w:spacing w:after="24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4097F" w:rsidRPr="00D87258" w:rsidRDefault="0084097F" w:rsidP="0084097F">
      <w:pPr>
        <w:jc w:val="both"/>
        <w:rPr>
          <w:rFonts w:ascii="Times New Roman" w:hAnsi="Times New Roman"/>
          <w:sz w:val="28"/>
          <w:szCs w:val="28"/>
        </w:rPr>
      </w:pPr>
    </w:p>
    <w:p w:rsidR="00692B5A" w:rsidRDefault="00692B5A">
      <w:bookmarkStart w:id="0" w:name="_GoBack"/>
      <w:bookmarkEnd w:id="0"/>
    </w:p>
    <w:sectPr w:rsidR="0069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F"/>
    <w:rsid w:val="00692B5A"/>
    <w:rsid w:val="008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0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7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0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2023-10-30T23:35:00Z</dcterms:created>
  <dcterms:modified xsi:type="dcterms:W3CDTF">2023-10-30T23:35:00Z</dcterms:modified>
</cp:coreProperties>
</file>